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71318" w14:textId="107C72B5" w:rsidR="00A854CE" w:rsidRDefault="0039289A">
      <w:pPr>
        <w:spacing w:line="276" w:lineRule="auto"/>
        <w:rPr>
          <w:rFonts w:cs="Aptos"/>
          <w:b/>
          <w:bCs/>
        </w:rPr>
      </w:pPr>
      <w:bookmarkStart w:id="0" w:name="_Hlk93398369_kopia_1_kopia_1"/>
      <w:r>
        <w:rPr>
          <w:rFonts w:cs="Aptos"/>
          <w:b/>
          <w:bCs/>
        </w:rPr>
        <w:t xml:space="preserve">Załącznik nr </w:t>
      </w:r>
      <w:r w:rsidR="00F9066B">
        <w:rPr>
          <w:rFonts w:cs="Aptos"/>
          <w:b/>
          <w:bCs/>
        </w:rPr>
        <w:t>5</w:t>
      </w:r>
      <w:r>
        <w:rPr>
          <w:rFonts w:cs="Aptos"/>
          <w:b/>
          <w:bCs/>
        </w:rPr>
        <w:t xml:space="preserve"> do SWZ</w:t>
      </w:r>
    </w:p>
    <w:p w14:paraId="6D9471FB" w14:textId="77777777" w:rsidR="00A854CE" w:rsidRDefault="0039289A">
      <w:pPr>
        <w:spacing w:before="240" w:line="276" w:lineRule="auto"/>
        <w:rPr>
          <w:rFonts w:cs="Aptos"/>
          <w:b/>
          <w:bCs/>
        </w:rPr>
      </w:pPr>
      <w:r>
        <w:rPr>
          <w:rFonts w:cs="Aptos"/>
          <w:b/>
          <w:bCs/>
        </w:rPr>
        <w:t xml:space="preserve">Wzór zobowiązania podmiotów trzecich do oddania do dyspozycji Wykonawcy niezbędnych zasobów na potrzeby korzystania z nich przy wykonywaniu zamówienia </w:t>
      </w:r>
      <w:r>
        <w:rPr>
          <w:rFonts w:cs="Aptos"/>
          <w:b/>
          <w:bCs/>
        </w:rPr>
        <w:br/>
        <w:t>w postępowaniu o udzielenie zamówienia publicznego na:</w:t>
      </w:r>
    </w:p>
    <w:tbl>
      <w:tblPr>
        <w:tblW w:w="906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00A854CE" w14:paraId="36F16871" w14:textId="77777777"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82FA4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Organizacja i przeprowadzenie:</w:t>
            </w:r>
          </w:p>
          <w:p w14:paraId="0918740F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1: Piknik pokoleniowy – usługa kompleksowa</w:t>
            </w:r>
          </w:p>
          <w:p w14:paraId="0A290FE3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2: Wyjazd całodzienny – usługa kompleksowa</w:t>
            </w:r>
          </w:p>
          <w:p w14:paraId="64531FED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3: Wyjazd/wyjście do kina – usługa kompleksowa</w:t>
            </w:r>
          </w:p>
          <w:p w14:paraId="63FCA43B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4: Wyjazd/wyjście do teatru – usługa kompleksowa</w:t>
            </w:r>
          </w:p>
          <w:p w14:paraId="6E35632B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5: Wyjazd/wyjście na basen – usługa kompleksowa</w:t>
            </w:r>
          </w:p>
          <w:p w14:paraId="112A4C81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6: Dzień seniora – usługa kompleksowa</w:t>
            </w:r>
          </w:p>
          <w:p w14:paraId="1EC5A949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7: Andrzejki Seniorów – usługa kompleksowa</w:t>
            </w:r>
          </w:p>
          <w:p w14:paraId="1FFC26BE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Część 8: Karnawał Seniorów – usługa kompleksowa</w:t>
            </w:r>
          </w:p>
          <w:p w14:paraId="27671CF8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 xml:space="preserve">realizowany przez Stowarzyszenie </w:t>
            </w:r>
            <w:proofErr w:type="spellStart"/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Proobronno</w:t>
            </w:r>
            <w:proofErr w:type="spellEnd"/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-Oświatowe "KADET" w ramach</w:t>
            </w:r>
          </w:p>
          <w:p w14:paraId="39CF16AF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programu Fundusze Europejskie dla Małopolski 2021-2027, Priorytet 8.</w:t>
            </w:r>
          </w:p>
          <w:p w14:paraId="58A60114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Fundusze europejskie dla sprawiedliwej transformacji Małopolski Zachodniej,</w:t>
            </w:r>
          </w:p>
          <w:p w14:paraId="73843D5F" w14:textId="77777777" w:rsidR="00F9066B" w:rsidRPr="00F9066B" w:rsidRDefault="00F9066B" w:rsidP="00F9066B">
            <w:pPr>
              <w:rPr>
                <w:rFonts w:eastAsia="Times New Roman" w:cstheme="minorHAnsi"/>
                <w:sz w:val="26"/>
                <w:szCs w:val="26"/>
                <w:lang w:eastAsia="pl-PL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Działanie 8.6 Opieka nad osobami potrzebującymi wsparcia w codziennym</w:t>
            </w:r>
          </w:p>
          <w:p w14:paraId="0D815DA0" w14:textId="33334EF0" w:rsidR="00A854CE" w:rsidRDefault="00F9066B" w:rsidP="00F9066B">
            <w:pPr>
              <w:rPr>
                <w:rFonts w:ascii="Calibri" w:hAnsi="Calibri"/>
              </w:rPr>
            </w:pPr>
            <w:r w:rsidRPr="00F9066B">
              <w:rPr>
                <w:rFonts w:eastAsia="Times New Roman" w:cstheme="minorHAnsi"/>
                <w:sz w:val="26"/>
                <w:szCs w:val="26"/>
                <w:lang w:eastAsia="pl-PL"/>
              </w:rPr>
              <w:t>funkcjonowaniu</w:t>
            </w:r>
          </w:p>
        </w:tc>
      </w:tr>
    </w:tbl>
    <w:p w14:paraId="66407C0F" w14:textId="77777777" w:rsidR="00A854CE" w:rsidRDefault="00A854CE">
      <w:pPr>
        <w:widowControl w:val="0"/>
        <w:spacing w:line="276" w:lineRule="auto"/>
        <w:rPr>
          <w:rFonts w:cs="Aptos"/>
          <w:bCs/>
        </w:rPr>
      </w:pPr>
    </w:p>
    <w:p w14:paraId="52E43074" w14:textId="77777777" w:rsidR="00A854CE" w:rsidRDefault="0039289A">
      <w:pPr>
        <w:widowControl w:val="0"/>
        <w:spacing w:line="276" w:lineRule="auto"/>
        <w:rPr>
          <w:rFonts w:cs="Aptos"/>
          <w:bCs/>
        </w:rPr>
      </w:pPr>
      <w:r>
        <w:rPr>
          <w:rFonts w:cs="Aptos"/>
          <w:bCs/>
        </w:rPr>
        <w:t>Działając w imieniu:</w:t>
      </w:r>
    </w:p>
    <w:tbl>
      <w:tblPr>
        <w:tblW w:w="2972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972"/>
      </w:tblGrid>
      <w:tr w:rsidR="00A854CE" w14:paraId="4DAF17AF" w14:textId="77777777"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A64A" w14:textId="77777777" w:rsidR="00A854CE" w:rsidRDefault="00A854CE">
            <w:pPr>
              <w:widowControl w:val="0"/>
              <w:spacing w:line="276" w:lineRule="auto"/>
              <w:rPr>
                <w:rFonts w:cs="Aptos"/>
                <w:bCs/>
              </w:rPr>
            </w:pPr>
          </w:p>
        </w:tc>
      </w:tr>
    </w:tbl>
    <w:p w14:paraId="512C7442" w14:textId="77777777" w:rsidR="00A854CE" w:rsidRDefault="0039289A">
      <w:pPr>
        <w:widowControl w:val="0"/>
        <w:spacing w:line="276" w:lineRule="auto"/>
        <w:rPr>
          <w:rFonts w:cs="Aptos"/>
          <w:bCs/>
        </w:rPr>
      </w:pPr>
      <w:r>
        <w:rPr>
          <w:rFonts w:cs="Aptos"/>
          <w:bCs/>
        </w:rPr>
        <w:t xml:space="preserve">zobowiązuje się do </w:t>
      </w:r>
      <w:r>
        <w:rPr>
          <w:rFonts w:cs="Aptos"/>
          <w:bCs/>
        </w:rPr>
        <w:t>oddania do dyspozycji dla Wykonawcy :</w:t>
      </w:r>
    </w:p>
    <w:tbl>
      <w:tblPr>
        <w:tblW w:w="339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397"/>
      </w:tblGrid>
      <w:tr w:rsidR="00A854CE" w14:paraId="6BC5C392" w14:textId="77777777"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4E018" w14:textId="77777777" w:rsidR="00A854CE" w:rsidRDefault="00A854CE">
            <w:pPr>
              <w:widowControl w:val="0"/>
              <w:spacing w:line="276" w:lineRule="auto"/>
              <w:rPr>
                <w:rFonts w:cs="Aptos"/>
                <w:bCs/>
              </w:rPr>
            </w:pPr>
          </w:p>
        </w:tc>
      </w:tr>
    </w:tbl>
    <w:p w14:paraId="1CECA37D" w14:textId="77777777" w:rsidR="00A854CE" w:rsidRDefault="0039289A">
      <w:pPr>
        <w:widowControl w:val="0"/>
        <w:spacing w:line="276" w:lineRule="auto"/>
        <w:rPr>
          <w:rFonts w:cs="Aptos"/>
          <w:bCs/>
        </w:rPr>
      </w:pPr>
      <w:r>
        <w:rPr>
          <w:rFonts w:cs="Aptos"/>
          <w:bCs/>
        </w:rPr>
        <w:t>biorącego udział w przedmiotowym postępowaniu swoich zasobów zgodnie z treścią art. 118 ust. 1 ustawy PZP, na następujących zasadach:</w:t>
      </w:r>
    </w:p>
    <w:p w14:paraId="3D48B82B" w14:textId="77777777" w:rsidR="00A854CE" w:rsidRDefault="0039289A">
      <w:pPr>
        <w:widowControl w:val="0"/>
        <w:spacing w:before="240" w:line="276" w:lineRule="auto"/>
        <w:rPr>
          <w:rFonts w:cs="Aptos"/>
          <w:bCs/>
        </w:rPr>
      </w:pPr>
      <w:r>
        <w:rPr>
          <w:rFonts w:cs="Aptos"/>
          <w:bCs/>
        </w:rPr>
        <w:t>1. Zakres dostępnych Wykonawcy zasobów innego podmiotu: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A854CE" w14:paraId="64D1506D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2795" w14:textId="77777777" w:rsidR="00A854CE" w:rsidRDefault="00A854CE">
            <w:pPr>
              <w:widowControl w:val="0"/>
              <w:spacing w:before="240" w:line="276" w:lineRule="auto"/>
            </w:pPr>
            <w:bookmarkStart w:id="1" w:name="_Hlk93398369"/>
            <w:bookmarkEnd w:id="1"/>
          </w:p>
        </w:tc>
      </w:tr>
    </w:tbl>
    <w:p w14:paraId="4D074282" w14:textId="77777777" w:rsidR="00A854CE" w:rsidRDefault="0039289A">
      <w:pPr>
        <w:widowControl w:val="0"/>
        <w:spacing w:before="240" w:line="276" w:lineRule="auto"/>
        <w:rPr>
          <w:rFonts w:cs="Aptos"/>
          <w:bCs/>
        </w:rPr>
      </w:pPr>
      <w:bookmarkStart w:id="2" w:name="_Hlk93398369_kopia_1"/>
      <w:bookmarkEnd w:id="2"/>
      <w:r>
        <w:rPr>
          <w:rFonts w:cs="Aptos"/>
          <w:bCs/>
        </w:rPr>
        <w:t xml:space="preserve">2. Sposób wykorzystania </w:t>
      </w:r>
      <w:r>
        <w:rPr>
          <w:rFonts w:cs="Aptos"/>
          <w:bCs/>
        </w:rPr>
        <w:t xml:space="preserve">zasobów innego podmiotu, przez Wykonawcę przy wykonywaniu zamówienia publicznego: 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A854CE" w14:paraId="58320154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F580F" w14:textId="77777777" w:rsidR="00A854CE" w:rsidRDefault="00A854CE">
            <w:pPr>
              <w:widowControl w:val="0"/>
              <w:spacing w:before="240" w:line="276" w:lineRule="auto"/>
              <w:rPr>
                <w:rFonts w:cs="Aptos"/>
                <w:bCs/>
              </w:rPr>
            </w:pPr>
          </w:p>
        </w:tc>
      </w:tr>
    </w:tbl>
    <w:p w14:paraId="1169D11B" w14:textId="77777777" w:rsidR="00A854CE" w:rsidRDefault="0039289A">
      <w:pPr>
        <w:widowControl w:val="0"/>
        <w:spacing w:before="240" w:line="276" w:lineRule="auto"/>
        <w:rPr>
          <w:rFonts w:cs="Aptos"/>
          <w:bCs/>
        </w:rPr>
      </w:pPr>
      <w:r>
        <w:rPr>
          <w:rFonts w:cs="Aptos"/>
          <w:bCs/>
        </w:rPr>
        <w:t xml:space="preserve">3. Zakres i okres udziału innego podmiotu przy wykonywaniu zamówienia publicznego: 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A854CE" w14:paraId="2628A6DC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A744" w14:textId="77777777" w:rsidR="00A854CE" w:rsidRDefault="00A854CE">
            <w:pPr>
              <w:widowControl w:val="0"/>
              <w:spacing w:before="240" w:line="276" w:lineRule="auto"/>
              <w:rPr>
                <w:rFonts w:cs="Aptos"/>
                <w:bCs/>
              </w:rPr>
            </w:pPr>
          </w:p>
        </w:tc>
      </w:tr>
    </w:tbl>
    <w:p w14:paraId="00960085" w14:textId="77777777" w:rsidR="00A854CE" w:rsidRDefault="0039289A">
      <w:pPr>
        <w:widowControl w:val="0"/>
        <w:spacing w:before="240" w:line="276" w:lineRule="auto"/>
        <w:rPr>
          <w:rFonts w:cs="Aptos"/>
          <w:bCs/>
        </w:rPr>
      </w:pPr>
      <w:r>
        <w:rPr>
          <w:rFonts w:cs="Aptos"/>
          <w:bCs/>
        </w:rPr>
        <w:t xml:space="preserve">4.Czy podmiot, na zdolnością którego Wykonawca polega w odniesieniu do </w:t>
      </w:r>
      <w:r>
        <w:rPr>
          <w:rFonts w:cs="Aptos"/>
          <w:bCs/>
        </w:rPr>
        <w:t>warunków udziału w postępowaniu dotyczących wykształcenia, kwalifikacji zawodowych lub doświadczenia, zrealizuje usługi, których wskazane zdolności dotyczą:</w:t>
      </w:r>
    </w:p>
    <w:tbl>
      <w:tblPr>
        <w:tblW w:w="898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988"/>
      </w:tblGrid>
      <w:tr w:rsidR="00A854CE" w14:paraId="01F0F794" w14:textId="77777777">
        <w:trPr>
          <w:trHeight w:val="308"/>
        </w:trPr>
        <w:tc>
          <w:tcPr>
            <w:tcW w:w="8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EA372" w14:textId="77777777" w:rsidR="00A854CE" w:rsidRDefault="00A854CE">
            <w:pPr>
              <w:widowControl w:val="0"/>
              <w:spacing w:before="240" w:line="276" w:lineRule="auto"/>
              <w:rPr>
                <w:rFonts w:cs="Aptos"/>
                <w:bCs/>
              </w:rPr>
            </w:pPr>
          </w:p>
        </w:tc>
      </w:tr>
    </w:tbl>
    <w:p w14:paraId="1456995C" w14:textId="77777777" w:rsidR="00A854CE" w:rsidRDefault="0039289A">
      <w:pPr>
        <w:spacing w:before="240" w:line="257" w:lineRule="auto"/>
        <w:rPr>
          <w:rFonts w:cs="Aptos"/>
          <w:i/>
          <w:lang w:eastAsia="pl-PL"/>
        </w:rPr>
      </w:pPr>
      <w:r>
        <w:rPr>
          <w:rFonts w:cs="Aptos"/>
          <w:i/>
          <w:lang w:eastAsia="pl-PL"/>
        </w:rPr>
        <w:t>Dokument należy podpisać kwalifikowanym  podpisem  elektronicznym lub podpisem zaufania lub podpi</w:t>
      </w:r>
      <w:r>
        <w:rPr>
          <w:rFonts w:cs="Aptos"/>
          <w:i/>
          <w:lang w:eastAsia="pl-PL"/>
        </w:rPr>
        <w:t xml:space="preserve">sem osobistym osób uprawnionych do reprezentowania Wykonawcy </w:t>
      </w:r>
    </w:p>
    <w:p w14:paraId="59461D2D" w14:textId="77777777" w:rsidR="00A854CE" w:rsidRDefault="00A854CE">
      <w:pPr>
        <w:spacing w:line="257" w:lineRule="auto"/>
        <w:rPr>
          <w:rFonts w:cs="Aptos"/>
        </w:rPr>
      </w:pPr>
    </w:p>
    <w:p w14:paraId="71DA29C3" w14:textId="77777777" w:rsidR="00A854CE" w:rsidRDefault="0039289A">
      <w:pPr>
        <w:spacing w:line="257" w:lineRule="auto"/>
        <w:rPr>
          <w:rFonts w:cs="Aptos"/>
        </w:rPr>
      </w:pPr>
      <w:r>
        <w:rPr>
          <w:rFonts w:cs="Aptos"/>
          <w:b/>
          <w:i/>
          <w:lang w:eastAsia="pl-PL"/>
        </w:rPr>
        <w:t>* Ni</w:t>
      </w:r>
      <w:r>
        <w:rPr>
          <w:rFonts w:cs="Aptos"/>
          <w:b/>
          <w:i/>
          <w:iCs/>
          <w:lang w:eastAsia="pl-PL"/>
        </w:rPr>
        <w:t>epotrzebne skreślić lub pominąć</w:t>
      </w:r>
      <w:bookmarkEnd w:id="0"/>
    </w:p>
    <w:sectPr w:rsidR="00A854CE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9246B" w14:textId="77777777" w:rsidR="0039289A" w:rsidRDefault="0039289A">
      <w:r>
        <w:separator/>
      </w:r>
    </w:p>
  </w:endnote>
  <w:endnote w:type="continuationSeparator" w:id="0">
    <w:p w14:paraId="229501A2" w14:textId="77777777" w:rsidR="0039289A" w:rsidRDefault="0039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Tahoma">
    <w:panose1 w:val="020B0604030504040204"/>
    <w:charset w:val="EE"/>
    <w:family w:val="roman"/>
    <w:pitch w:val="variable"/>
  </w:font>
  <w:font w:name="Aptos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7FFE9" w14:textId="77777777" w:rsidR="0039289A" w:rsidRDefault="0039289A">
      <w:r>
        <w:separator/>
      </w:r>
    </w:p>
  </w:footnote>
  <w:footnote w:type="continuationSeparator" w:id="0">
    <w:p w14:paraId="6F6626C8" w14:textId="77777777" w:rsidR="0039289A" w:rsidRDefault="00392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A450" w14:textId="77777777" w:rsidR="00A854CE" w:rsidRDefault="00A854C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BA4DC" w14:textId="77777777" w:rsidR="00A854CE" w:rsidRDefault="0039289A">
    <w:pPr>
      <w:pStyle w:val="Nagwek"/>
    </w:pPr>
    <w:r>
      <w:rPr>
        <w:noProof/>
      </w:rPr>
      <w:drawing>
        <wp:inline distT="0" distB="0" distL="0" distR="0" wp14:anchorId="38E651CA" wp14:editId="76DC95CF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41BE7" w14:textId="77777777" w:rsidR="00A854CE" w:rsidRDefault="0039289A">
    <w:pPr>
      <w:pStyle w:val="Nagwek"/>
    </w:pPr>
    <w:r>
      <w:rPr>
        <w:noProof/>
      </w:rPr>
      <w:drawing>
        <wp:inline distT="0" distB="0" distL="0" distR="0" wp14:anchorId="076C27D4" wp14:editId="5B40ACC8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4CE"/>
    <w:rsid w:val="0039289A"/>
    <w:rsid w:val="00A854CE"/>
    <w:rsid w:val="00F9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63B40"/>
  <w15:docId w15:val="{CB2B5F3A-46E5-4B0F-9525-43518B8E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33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E1BBA"/>
    <w:rPr>
      <w:b/>
      <w:bCs/>
    </w:rPr>
  </w:style>
  <w:style w:type="character" w:customStyle="1" w:styleId="apple-converted-space">
    <w:name w:val="apple-converted-space"/>
    <w:basedOn w:val="Domylnaczcionkaakapitu"/>
    <w:qFormat/>
    <w:rsid w:val="004E1BBA"/>
  </w:style>
  <w:style w:type="character" w:customStyle="1" w:styleId="NagwekZnak">
    <w:name w:val="Nagłówek Znak"/>
    <w:basedOn w:val="Domylnaczcionkaakapitu"/>
    <w:link w:val="Nagwek"/>
    <w:uiPriority w:val="99"/>
    <w:qFormat/>
    <w:rsid w:val="004E1BBA"/>
  </w:style>
  <w:style w:type="character" w:customStyle="1" w:styleId="StopkaZnak">
    <w:name w:val="Stopka Znak"/>
    <w:basedOn w:val="Domylnaczcionkaakapitu"/>
    <w:link w:val="Stopka"/>
    <w:uiPriority w:val="99"/>
    <w:qFormat/>
    <w:rsid w:val="004E1BBA"/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592E9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592E9F"/>
    <w:rPr>
      <w:i/>
      <w:i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73D54"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E1BB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rsid w:val="004E1BBA"/>
    <w:pPr>
      <w:spacing w:beforeAutospacing="1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nhideWhenUsed/>
    <w:rsid w:val="004E1BB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11F1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D54"/>
    <w:rPr>
      <w:sz w:val="20"/>
      <w:szCs w:val="20"/>
    </w:rPr>
  </w:style>
  <w:style w:type="paragraph" w:styleId="Bezodstpw">
    <w:name w:val="No Spacing"/>
    <w:uiPriority w:val="1"/>
    <w:qFormat/>
    <w:rsid w:val="00BB5437"/>
    <w:rPr>
      <w:rFonts w:cs="Times New Roman"/>
      <w:sz w:val="22"/>
      <w:szCs w:val="22"/>
    </w:rPr>
  </w:style>
  <w:style w:type="paragraph" w:customStyle="1" w:styleId="Default">
    <w:name w:val="Default"/>
    <w:qFormat/>
    <w:rsid w:val="0077568B"/>
    <w:rPr>
      <w:rFonts w:ascii="Arial" w:eastAsia="Times New Roman" w:hAnsi="Arial" w:cs="Arial"/>
      <w:color w:val="000000"/>
      <w:lang w:eastAsia="pl-PL"/>
    </w:rPr>
  </w:style>
  <w:style w:type="paragraph" w:styleId="Tekstprzypisudolnego">
    <w:name w:val="footnote text"/>
    <w:basedOn w:val="Normalny"/>
    <w:rPr>
      <w:rFonts w:ascii="Tahoma" w:hAnsi="Tahoma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  <w:rPr>
      <w:rFonts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Arkadiusz Dudek</dc:creator>
  <dc:description/>
  <cp:lastModifiedBy>SYLWIA TROJANOWSKA-HRABIA</cp:lastModifiedBy>
  <cp:revision>21</cp:revision>
  <dcterms:created xsi:type="dcterms:W3CDTF">2025-01-09T09:58:00Z</dcterms:created>
  <dcterms:modified xsi:type="dcterms:W3CDTF">2026-08-10T10:00:00Z</dcterms:modified>
  <dc:language>pl-PL</dc:language>
</cp:coreProperties>
</file>